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C3656" w14:textId="77777777" w:rsidR="00BB2346" w:rsidRPr="00B100E0" w:rsidRDefault="00BB2346" w:rsidP="00BB2346">
      <w:pPr>
        <w:rPr>
          <w:rFonts w:ascii="Times New Roman" w:hAnsi="Times New Roman"/>
          <w:sz w:val="24"/>
          <w:szCs w:val="24"/>
          <w:lang w:val="sq-AL"/>
        </w:rPr>
      </w:pPr>
    </w:p>
    <w:p w14:paraId="45DD47D3" w14:textId="77777777" w:rsidR="00BB2346" w:rsidRPr="00B100E0" w:rsidRDefault="00BB2346" w:rsidP="00BB2346">
      <w:pPr>
        <w:spacing w:after="0" w:line="240" w:lineRule="auto"/>
        <w:ind w:left="-270"/>
        <w:jc w:val="center"/>
        <w:rPr>
          <w:rFonts w:ascii="Times New Roman" w:hAnsi="Times New Roman"/>
          <w:b/>
          <w:noProof/>
          <w:sz w:val="28"/>
          <w:szCs w:val="28"/>
          <w:lang w:val="sq-AL"/>
        </w:rPr>
      </w:pPr>
      <w:r w:rsidRPr="00B100E0">
        <w:rPr>
          <w:rFonts w:ascii="Times New Roman" w:hAnsi="Times New Roman"/>
          <w:b/>
          <w:noProof/>
          <w:sz w:val="28"/>
          <w:szCs w:val="28"/>
          <w:lang w:val="sq-AL"/>
        </w:rPr>
        <w:t xml:space="preserve">UNIVERSITETI I TIRANËS </w:t>
      </w:r>
    </w:p>
    <w:p w14:paraId="55194789" w14:textId="77777777" w:rsidR="00BB2346" w:rsidRPr="00B100E0" w:rsidRDefault="00BB2346" w:rsidP="00BB2346">
      <w:pPr>
        <w:spacing w:after="0" w:line="240" w:lineRule="auto"/>
        <w:ind w:left="-270"/>
        <w:jc w:val="center"/>
        <w:rPr>
          <w:rFonts w:ascii="Times New Roman" w:hAnsi="Times New Roman"/>
          <w:b/>
          <w:noProof/>
          <w:sz w:val="28"/>
          <w:szCs w:val="28"/>
          <w:lang w:val="sq-AL"/>
        </w:rPr>
      </w:pPr>
      <w:r w:rsidRPr="00B100E0">
        <w:rPr>
          <w:rFonts w:ascii="Times New Roman" w:hAnsi="Times New Roman"/>
          <w:b/>
          <w:noProof/>
          <w:sz w:val="28"/>
          <w:szCs w:val="28"/>
          <w:lang w:val="sq-AL"/>
        </w:rPr>
        <w:t>FAKULTETI I EKONOMISË</w:t>
      </w:r>
    </w:p>
    <w:p w14:paraId="45DA4376" w14:textId="77777777" w:rsidR="00BB2346" w:rsidRPr="00B100E0" w:rsidRDefault="00BB2346" w:rsidP="00BB2346">
      <w:pPr>
        <w:spacing w:after="0" w:line="240" w:lineRule="auto"/>
        <w:jc w:val="center"/>
        <w:rPr>
          <w:rFonts w:ascii="Times New Roman" w:hAnsi="Times New Roman"/>
          <w:noProof/>
          <w:sz w:val="16"/>
          <w:szCs w:val="16"/>
          <w:lang w:val="sq-AL"/>
        </w:rPr>
      </w:pPr>
    </w:p>
    <w:p w14:paraId="097B6743" w14:textId="77777777" w:rsidR="00F13B88" w:rsidRDefault="00BB2346" w:rsidP="00F13B88">
      <w:pPr>
        <w:jc w:val="center"/>
        <w:rPr>
          <w:rFonts w:ascii="Times New Roman" w:hAnsi="Times New Roman"/>
          <w:noProof/>
          <w:sz w:val="16"/>
          <w:szCs w:val="16"/>
          <w:lang w:val="sq-AL"/>
        </w:rPr>
      </w:pPr>
      <w:r w:rsidRPr="00B100E0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758E802" wp14:editId="28C9887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81075" cy="914400"/>
            <wp:effectExtent l="0" t="0" r="9525" b="0"/>
            <wp:wrapSquare wrapText="bothSides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00E0"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68615AD" wp14:editId="7E42590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81075" cy="885825"/>
            <wp:effectExtent l="0" t="0" r="0" b="9525"/>
            <wp:wrapSquare wrapText="bothSides"/>
            <wp:docPr id="12" name="Picture 12" descr="u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2097F1" w14:textId="77777777" w:rsidR="00F13B88" w:rsidRDefault="00F13B88" w:rsidP="00F13B88">
      <w:pPr>
        <w:jc w:val="center"/>
        <w:rPr>
          <w:rFonts w:ascii="Times New Roman" w:hAnsi="Times New Roman"/>
          <w:noProof/>
          <w:sz w:val="16"/>
          <w:szCs w:val="16"/>
          <w:lang w:val="sq-AL"/>
        </w:rPr>
      </w:pPr>
    </w:p>
    <w:p w14:paraId="2484340A" w14:textId="77777777" w:rsidR="00472172" w:rsidRDefault="00472172" w:rsidP="00472172">
      <w:pPr>
        <w:pStyle w:val="NormalWeb"/>
        <w:rPr>
          <w:lang w:val="sq-AL"/>
        </w:rPr>
      </w:pPr>
    </w:p>
    <w:p w14:paraId="4F1038CA" w14:textId="656310B1" w:rsidR="00472172" w:rsidRPr="00472172" w:rsidRDefault="00472172" w:rsidP="00472172">
      <w:pPr>
        <w:pStyle w:val="NormalWeb"/>
        <w:rPr>
          <w:lang w:val="sq-AL"/>
        </w:rPr>
      </w:pPr>
      <w:r w:rsidRPr="00472172">
        <w:rPr>
          <w:lang w:val="sq-AL"/>
        </w:rPr>
        <w:t>Sistemi i Bazës së të Dhënave për Raiffeisen Bank Shqipëri</w:t>
      </w:r>
    </w:p>
    <w:p w14:paraId="3C5F8250" w14:textId="77777777" w:rsidR="00472172" w:rsidRPr="00472172" w:rsidRDefault="00472172" w:rsidP="00472172">
      <w:pPr>
        <w:pStyle w:val="NormalWeb"/>
        <w:rPr>
          <w:lang w:val="sq-AL"/>
        </w:rPr>
      </w:pPr>
      <w:r w:rsidRPr="00472172">
        <w:rPr>
          <w:lang w:val="sq-AL"/>
        </w:rPr>
        <w:t>Objektivi</w:t>
      </w:r>
    </w:p>
    <w:p w14:paraId="3717043D" w14:textId="77777777" w:rsidR="00472172" w:rsidRPr="00472172" w:rsidRDefault="00472172" w:rsidP="00472172">
      <w:pPr>
        <w:pStyle w:val="NormalWeb"/>
        <w:rPr>
          <w:lang w:val="sq-AL"/>
        </w:rPr>
      </w:pPr>
      <w:r w:rsidRPr="00472172">
        <w:rPr>
          <w:lang w:val="sq-AL"/>
        </w:rPr>
        <w:t>Të dizajnohet një sistem efikas i bazës së të dhënave për menaxhimin e proceseve bankare të Raiffeisen Bank Shqipëri. Sistemi përfshin menaxhimin e klientëve, punonjësve, llogarive bankare, transaksioneve, kredive dhe aspekteve të tjera financiare dhe operative. Ky sistem synon të sigurojë integritetin e të dhënave dhe optimizimin e operacioneve bankare në përputhje me standardet globale të Raiffeisen Bank.</w:t>
      </w:r>
    </w:p>
    <w:p w14:paraId="090A7573" w14:textId="77777777" w:rsidR="00472172" w:rsidRDefault="00472172" w:rsidP="00472172">
      <w:pPr>
        <w:pStyle w:val="NormalWeb"/>
      </w:pPr>
      <w:r>
        <w:t>Karakteristikat Kryesore</w:t>
      </w:r>
    </w:p>
    <w:p w14:paraId="714875B8" w14:textId="77777777" w:rsidR="00472172" w:rsidRDefault="00472172" w:rsidP="00472172">
      <w:pPr>
        <w:pStyle w:val="NormalWeb"/>
        <w:numPr>
          <w:ilvl w:val="0"/>
          <w:numId w:val="60"/>
        </w:numPr>
      </w:pPr>
      <w:r>
        <w:t>Menaxhimi i Klientëve</w:t>
      </w:r>
    </w:p>
    <w:p w14:paraId="03D915D9" w14:textId="77777777" w:rsidR="00472172" w:rsidRDefault="00472172" w:rsidP="00472172">
      <w:pPr>
        <w:pStyle w:val="NormalWeb"/>
      </w:pPr>
      <w:r>
        <w:t>Ruajtja e të dhënave të klientëve të Raiffeisen Bank Shqipëri.</w:t>
      </w:r>
    </w:p>
    <w:p w14:paraId="3A27DF01" w14:textId="77777777" w:rsidR="00472172" w:rsidRDefault="00472172" w:rsidP="00472172">
      <w:pPr>
        <w:pStyle w:val="NormalWeb"/>
      </w:pPr>
      <w:r>
        <w:t>Gjurmimi i historikut të llogarive dhe transaksioneve të klientëve.</w:t>
      </w:r>
    </w:p>
    <w:p w14:paraId="26A2F38B" w14:textId="77777777" w:rsidR="00472172" w:rsidRDefault="00472172" w:rsidP="00472172">
      <w:pPr>
        <w:pStyle w:val="NormalWeb"/>
        <w:numPr>
          <w:ilvl w:val="0"/>
          <w:numId w:val="61"/>
        </w:numPr>
      </w:pPr>
      <w:r>
        <w:t>Menaxhimi i Punonjësve</w:t>
      </w:r>
    </w:p>
    <w:p w14:paraId="5465EE97" w14:textId="77777777" w:rsidR="00472172" w:rsidRDefault="00472172" w:rsidP="00472172">
      <w:pPr>
        <w:pStyle w:val="NormalWeb"/>
      </w:pPr>
      <w:r>
        <w:t>Regjistrimi dhe gjurmimi i kualifikimeve profesionale dhe eksperiencës së punonjësve.</w:t>
      </w:r>
    </w:p>
    <w:p w14:paraId="657F018D" w14:textId="77777777" w:rsidR="00472172" w:rsidRDefault="00472172" w:rsidP="00472172">
      <w:pPr>
        <w:pStyle w:val="NormalWeb"/>
      </w:pPr>
      <w:r>
        <w:t>Menaxhimi i detyrave dhe përgjegjësive të punonjësve në varësi të rolit të tyre.</w:t>
      </w:r>
    </w:p>
    <w:p w14:paraId="546B713D" w14:textId="77777777" w:rsidR="00472172" w:rsidRDefault="00472172" w:rsidP="00472172">
      <w:pPr>
        <w:pStyle w:val="NormalWeb"/>
        <w:numPr>
          <w:ilvl w:val="0"/>
          <w:numId w:val="62"/>
        </w:numPr>
      </w:pPr>
      <w:r>
        <w:t>Menaxhimi i Llogarive dhe Transaksioneve</w:t>
      </w:r>
    </w:p>
    <w:p w14:paraId="38E40408" w14:textId="77777777" w:rsidR="00472172" w:rsidRPr="00472172" w:rsidRDefault="00472172" w:rsidP="00472172">
      <w:pPr>
        <w:pStyle w:val="NormalWeb"/>
        <w:rPr>
          <w:lang w:val="de-DE"/>
        </w:rPr>
      </w:pPr>
      <w:r w:rsidRPr="00472172">
        <w:rPr>
          <w:lang w:val="de-DE"/>
        </w:rPr>
        <w:t>Krijimi dhe ndjekja e llogarive bankare për secilin klient.</w:t>
      </w:r>
    </w:p>
    <w:p w14:paraId="1E7B7CB4" w14:textId="77777777" w:rsidR="00472172" w:rsidRDefault="00472172" w:rsidP="00472172">
      <w:pPr>
        <w:pStyle w:val="NormalWeb"/>
      </w:pPr>
      <w:r>
        <w:t>Ruajtja dhe menaxhimi i historikut të transaksioneve.</w:t>
      </w:r>
    </w:p>
    <w:p w14:paraId="026BB80C" w14:textId="77777777" w:rsidR="00472172" w:rsidRDefault="00472172" w:rsidP="00472172">
      <w:pPr>
        <w:pStyle w:val="NormalWeb"/>
        <w:numPr>
          <w:ilvl w:val="0"/>
          <w:numId w:val="63"/>
        </w:numPr>
      </w:pPr>
      <w:r>
        <w:t>Menaxhimi i Kredive dhe Pagesave</w:t>
      </w:r>
    </w:p>
    <w:p w14:paraId="79804FBD" w14:textId="77777777" w:rsidR="00472172" w:rsidRDefault="00472172" w:rsidP="00472172">
      <w:pPr>
        <w:pStyle w:val="NormalWeb"/>
      </w:pPr>
      <w:r>
        <w:t>Gjurmimi i aplikimeve për kredi dhe statusit të tyre.</w:t>
      </w:r>
    </w:p>
    <w:p w14:paraId="4A800C62" w14:textId="77777777" w:rsidR="00472172" w:rsidRDefault="00472172" w:rsidP="00472172">
      <w:pPr>
        <w:pStyle w:val="NormalWeb"/>
      </w:pPr>
      <w:r>
        <w:t>Menaxhimi i shlyerjeve të kredive dhe interesave.</w:t>
      </w:r>
    </w:p>
    <w:p w14:paraId="2D67ECC9" w14:textId="77777777" w:rsidR="00472172" w:rsidRDefault="00472172" w:rsidP="00472172">
      <w:pPr>
        <w:pStyle w:val="NormalWeb"/>
        <w:numPr>
          <w:ilvl w:val="0"/>
          <w:numId w:val="64"/>
        </w:numPr>
      </w:pPr>
      <w:r>
        <w:t>Planifikimi dhe Raportimi</w:t>
      </w:r>
    </w:p>
    <w:p w14:paraId="06F3A50D" w14:textId="77777777" w:rsidR="00472172" w:rsidRDefault="00472172" w:rsidP="00472172">
      <w:pPr>
        <w:pStyle w:val="NormalWeb"/>
      </w:pPr>
      <w:r>
        <w:lastRenderedPageBreak/>
        <w:t>Optimizimi i burimeve për të përmbushur objektivat e bankës.</w:t>
      </w:r>
    </w:p>
    <w:p w14:paraId="4C0FA8E2" w14:textId="77777777" w:rsidR="00472172" w:rsidRDefault="00472172" w:rsidP="00472172">
      <w:pPr>
        <w:pStyle w:val="NormalWeb"/>
      </w:pPr>
      <w:r>
        <w:t>Gjenerimi i raporteve analitike për performancën dhe aktivitetet financiare.</w:t>
      </w:r>
    </w:p>
    <w:p w14:paraId="0FCEB2AE" w14:textId="77777777" w:rsidR="00472172" w:rsidRDefault="00472172" w:rsidP="00472172">
      <w:pPr>
        <w:pStyle w:val="NormalWeb"/>
      </w:pPr>
      <w:r>
        <w:t>Entitetet dhe Atributet</w:t>
      </w:r>
    </w:p>
    <w:p w14:paraId="07A9891E" w14:textId="77777777" w:rsidR="00472172" w:rsidRDefault="00472172" w:rsidP="00472172">
      <w:pPr>
        <w:pStyle w:val="NormalWeb"/>
        <w:numPr>
          <w:ilvl w:val="0"/>
          <w:numId w:val="65"/>
        </w:numPr>
      </w:pPr>
      <w:r>
        <w:t>Klienti</w:t>
      </w:r>
    </w:p>
    <w:p w14:paraId="0DFDF774" w14:textId="77777777" w:rsidR="00472172" w:rsidRDefault="00472172" w:rsidP="00472172">
      <w:pPr>
        <w:pStyle w:val="NormalWeb"/>
      </w:pPr>
      <w:r>
        <w:t>client_id: Identifikues unik për secilin klient të Raiffeisen Bank.</w:t>
      </w:r>
    </w:p>
    <w:p w14:paraId="630ACF6A" w14:textId="77777777" w:rsidR="00472172" w:rsidRDefault="00472172" w:rsidP="00472172">
      <w:pPr>
        <w:pStyle w:val="NormalWeb"/>
      </w:pPr>
      <w:r>
        <w:t>emri: Emri i klientit.</w:t>
      </w:r>
    </w:p>
    <w:p w14:paraId="30C41124" w14:textId="77777777" w:rsidR="00472172" w:rsidRDefault="00472172" w:rsidP="00472172">
      <w:pPr>
        <w:pStyle w:val="NormalWeb"/>
      </w:pPr>
      <w:r>
        <w:t>adresa: Adresa e klientit.</w:t>
      </w:r>
    </w:p>
    <w:p w14:paraId="6CD260AD" w14:textId="77777777" w:rsidR="00472172" w:rsidRPr="00472172" w:rsidRDefault="00472172" w:rsidP="00472172">
      <w:pPr>
        <w:pStyle w:val="NormalWeb"/>
        <w:rPr>
          <w:lang w:val="de-DE"/>
        </w:rPr>
      </w:pPr>
      <w:r w:rsidRPr="00472172">
        <w:rPr>
          <w:lang w:val="de-DE"/>
        </w:rPr>
        <w:t>personi_kontaktues: Emri i kontaktit kryesor të klientit.</w:t>
      </w:r>
    </w:p>
    <w:p w14:paraId="5DD3BB71" w14:textId="77777777" w:rsidR="00472172" w:rsidRPr="00472172" w:rsidRDefault="00472172" w:rsidP="00472172">
      <w:pPr>
        <w:pStyle w:val="NormalWeb"/>
        <w:rPr>
          <w:lang w:val="de-DE"/>
        </w:rPr>
      </w:pPr>
      <w:r w:rsidRPr="00472172">
        <w:rPr>
          <w:lang w:val="de-DE"/>
        </w:rPr>
        <w:t>numri_telefonit: Numri i telefonit të kontaktit.</w:t>
      </w:r>
    </w:p>
    <w:p w14:paraId="1ECABBCA" w14:textId="77777777" w:rsidR="00472172" w:rsidRDefault="00472172" w:rsidP="00472172">
      <w:pPr>
        <w:pStyle w:val="NormalWeb"/>
      </w:pPr>
      <w:r>
        <w:t>lloji_klientit: Tipologjia e klientit (individual apo biznes).</w:t>
      </w:r>
    </w:p>
    <w:p w14:paraId="6292F0C6" w14:textId="77777777" w:rsidR="00472172" w:rsidRDefault="00472172" w:rsidP="00472172">
      <w:pPr>
        <w:pStyle w:val="NormalWeb"/>
        <w:numPr>
          <w:ilvl w:val="0"/>
          <w:numId w:val="66"/>
        </w:numPr>
      </w:pPr>
      <w:r>
        <w:t>Punonjësi</w:t>
      </w:r>
    </w:p>
    <w:p w14:paraId="3A2BC534" w14:textId="77777777" w:rsidR="00472172" w:rsidRDefault="00472172" w:rsidP="00472172">
      <w:pPr>
        <w:pStyle w:val="NormalWeb"/>
      </w:pPr>
      <w:r>
        <w:t>employee_id: Identifikues unik për secilin punonjës.</w:t>
      </w:r>
    </w:p>
    <w:p w14:paraId="3C393D99" w14:textId="77777777" w:rsidR="00472172" w:rsidRDefault="00472172" w:rsidP="00472172">
      <w:pPr>
        <w:pStyle w:val="NormalWeb"/>
      </w:pPr>
      <w:r>
        <w:t>emri: Emri i punonjësit.</w:t>
      </w:r>
    </w:p>
    <w:p w14:paraId="7AFCEB06" w14:textId="77777777" w:rsidR="00472172" w:rsidRDefault="00472172" w:rsidP="00472172">
      <w:pPr>
        <w:pStyle w:val="NormalWeb"/>
      </w:pPr>
      <w:r>
        <w:t>pozicioni: Roli dhe përgjegjësitë e punonjësit.</w:t>
      </w:r>
    </w:p>
    <w:p w14:paraId="53D13A38" w14:textId="77777777" w:rsidR="00472172" w:rsidRDefault="00472172" w:rsidP="00472172">
      <w:pPr>
        <w:pStyle w:val="NormalWeb"/>
      </w:pPr>
      <w:r>
        <w:t>kualifikimi: Kualifikimet dhe certifikimet e punonjësit.</w:t>
      </w:r>
    </w:p>
    <w:p w14:paraId="1CB345B2" w14:textId="77777777" w:rsidR="00472172" w:rsidRDefault="00472172" w:rsidP="00472172">
      <w:pPr>
        <w:pStyle w:val="NormalWeb"/>
      </w:pPr>
      <w:r>
        <w:t>eksperienca_vite: Vitet e përvojës në sektorin bankar.</w:t>
      </w:r>
    </w:p>
    <w:p w14:paraId="24857EDB" w14:textId="77777777" w:rsidR="00472172" w:rsidRDefault="00472172" w:rsidP="00472172">
      <w:pPr>
        <w:pStyle w:val="NormalWeb"/>
        <w:numPr>
          <w:ilvl w:val="0"/>
          <w:numId w:val="67"/>
        </w:numPr>
      </w:pPr>
      <w:r>
        <w:t>Llogaria Bankare</w:t>
      </w:r>
    </w:p>
    <w:p w14:paraId="30604C16" w14:textId="77777777" w:rsidR="00472172" w:rsidRDefault="00472172" w:rsidP="00472172">
      <w:pPr>
        <w:pStyle w:val="NormalWeb"/>
      </w:pPr>
      <w:r>
        <w:t>account_id: Identifikues unik për secilën llogari.</w:t>
      </w:r>
    </w:p>
    <w:p w14:paraId="7953A821" w14:textId="77777777" w:rsidR="00472172" w:rsidRDefault="00472172" w:rsidP="00472172">
      <w:pPr>
        <w:pStyle w:val="NormalWeb"/>
      </w:pPr>
      <w:r>
        <w:t>client_id: Referenca për klientin e llogarisë.</w:t>
      </w:r>
    </w:p>
    <w:p w14:paraId="1965E66A" w14:textId="77777777" w:rsidR="00472172" w:rsidRDefault="00472172" w:rsidP="00472172">
      <w:pPr>
        <w:pStyle w:val="NormalWeb"/>
      </w:pPr>
      <w:r>
        <w:t>lloji_llogarisë: Lloji i llogarisë (p.sh., kursimi, rrjedhëse).</w:t>
      </w:r>
    </w:p>
    <w:p w14:paraId="75451DB0" w14:textId="77777777" w:rsidR="00472172" w:rsidRDefault="00472172" w:rsidP="00472172">
      <w:pPr>
        <w:pStyle w:val="NormalWeb"/>
      </w:pPr>
      <w:r>
        <w:t>saldo: Shuma totale në llogari.</w:t>
      </w:r>
    </w:p>
    <w:p w14:paraId="7790D714" w14:textId="77777777" w:rsidR="00472172" w:rsidRDefault="00472172" w:rsidP="00472172">
      <w:pPr>
        <w:pStyle w:val="NormalWeb"/>
      </w:pPr>
      <w:r>
        <w:t>data_hapjes: Data e hapjes së llogarisë.</w:t>
      </w:r>
    </w:p>
    <w:p w14:paraId="0A981B12" w14:textId="77777777" w:rsidR="00472172" w:rsidRDefault="00472172" w:rsidP="00472172">
      <w:pPr>
        <w:pStyle w:val="NormalWeb"/>
        <w:numPr>
          <w:ilvl w:val="0"/>
          <w:numId w:val="68"/>
        </w:numPr>
      </w:pPr>
      <w:r>
        <w:t>Transaksioni</w:t>
      </w:r>
    </w:p>
    <w:p w14:paraId="08533E4F" w14:textId="77777777" w:rsidR="00472172" w:rsidRDefault="00472172" w:rsidP="00472172">
      <w:pPr>
        <w:pStyle w:val="NormalWeb"/>
      </w:pPr>
      <w:r>
        <w:lastRenderedPageBreak/>
        <w:t>transaction_id: Identifikues unik për secilin transaksion.</w:t>
      </w:r>
    </w:p>
    <w:p w14:paraId="7C8A1C16" w14:textId="77777777" w:rsidR="00472172" w:rsidRDefault="00472172" w:rsidP="00472172">
      <w:pPr>
        <w:pStyle w:val="NormalWeb"/>
      </w:pPr>
      <w:r>
        <w:t>account_id: Referenca për llogarinë përkatëse.</w:t>
      </w:r>
    </w:p>
    <w:p w14:paraId="59646B75" w14:textId="77777777" w:rsidR="00472172" w:rsidRDefault="00472172" w:rsidP="00472172">
      <w:pPr>
        <w:pStyle w:val="NormalWeb"/>
      </w:pPr>
      <w:r>
        <w:t>data_transaksionit: Data e kryerjes së transaksionit.</w:t>
      </w:r>
    </w:p>
    <w:p w14:paraId="7C7B3DE5" w14:textId="77777777" w:rsidR="00472172" w:rsidRDefault="00472172" w:rsidP="00472172">
      <w:pPr>
        <w:pStyle w:val="NormalWeb"/>
      </w:pPr>
      <w:r>
        <w:t>shuma: Vlera e transaksionit.</w:t>
      </w:r>
    </w:p>
    <w:p w14:paraId="1F026498" w14:textId="77777777" w:rsidR="00472172" w:rsidRDefault="00472172" w:rsidP="00472172">
      <w:pPr>
        <w:pStyle w:val="NormalWeb"/>
      </w:pPr>
      <w:r>
        <w:t>lloji_transaksionit: Tipi i transaksionit (depozitë, çërkullim, tërheqje).</w:t>
      </w:r>
    </w:p>
    <w:p w14:paraId="39D9CBFF" w14:textId="77777777" w:rsidR="00472172" w:rsidRDefault="00472172" w:rsidP="00472172">
      <w:pPr>
        <w:pStyle w:val="NormalWeb"/>
        <w:numPr>
          <w:ilvl w:val="0"/>
          <w:numId w:val="69"/>
        </w:numPr>
      </w:pPr>
      <w:r>
        <w:t>Kredia</w:t>
      </w:r>
    </w:p>
    <w:p w14:paraId="7373D8FD" w14:textId="77777777" w:rsidR="00472172" w:rsidRDefault="00472172" w:rsidP="00472172">
      <w:pPr>
        <w:pStyle w:val="NormalWeb"/>
      </w:pPr>
      <w:r>
        <w:t>loan_id: Identifikues unik për secilën kredi.</w:t>
      </w:r>
    </w:p>
    <w:p w14:paraId="3E585C91" w14:textId="77777777" w:rsidR="00472172" w:rsidRDefault="00472172" w:rsidP="00472172">
      <w:pPr>
        <w:pStyle w:val="NormalWeb"/>
      </w:pPr>
      <w:r>
        <w:t>client_id: Referenca për klientin që ka marrë kredinë.</w:t>
      </w:r>
    </w:p>
    <w:p w14:paraId="5EE40DDA" w14:textId="77777777" w:rsidR="00472172" w:rsidRDefault="00472172" w:rsidP="00472172">
      <w:pPr>
        <w:pStyle w:val="NormalWeb"/>
      </w:pPr>
      <w:r>
        <w:t>shuma_totale: Shuma totale e kredisë.</w:t>
      </w:r>
    </w:p>
    <w:p w14:paraId="6DF4429A" w14:textId="77777777" w:rsidR="00472172" w:rsidRDefault="00472172" w:rsidP="00472172">
      <w:pPr>
        <w:pStyle w:val="NormalWeb"/>
      </w:pPr>
      <w:r>
        <w:t>interesi: Norma e interesit.</w:t>
      </w:r>
    </w:p>
    <w:p w14:paraId="4EAC090D" w14:textId="77777777" w:rsidR="00472172" w:rsidRDefault="00472172" w:rsidP="00472172">
      <w:pPr>
        <w:pStyle w:val="NormalWeb"/>
      </w:pPr>
      <w:r>
        <w:t>afati_shlyerjes: Afati i fundit për shlyerjen e kredisë.</w:t>
      </w:r>
    </w:p>
    <w:p w14:paraId="38E42259" w14:textId="77777777" w:rsidR="00472172" w:rsidRDefault="00472172" w:rsidP="00472172">
      <w:pPr>
        <w:pStyle w:val="NormalWeb"/>
      </w:pPr>
      <w:r>
        <w:t>statusi_kredisë: Gjendja e kredisë (aktive, e mbyllur, në vonesë).</w:t>
      </w:r>
    </w:p>
    <w:p w14:paraId="23067604" w14:textId="77777777" w:rsidR="00472172" w:rsidRDefault="00472172" w:rsidP="00472172">
      <w:pPr>
        <w:pStyle w:val="NormalWeb"/>
        <w:numPr>
          <w:ilvl w:val="0"/>
          <w:numId w:val="70"/>
        </w:numPr>
      </w:pPr>
      <w:r>
        <w:t>Raporti</w:t>
      </w:r>
    </w:p>
    <w:p w14:paraId="49EA4E72" w14:textId="77777777" w:rsidR="00472172" w:rsidRDefault="00472172" w:rsidP="00472172">
      <w:pPr>
        <w:pStyle w:val="NormalWeb"/>
      </w:pPr>
      <w:r>
        <w:t>report_id: Identifikues unik për secilin raport.</w:t>
      </w:r>
    </w:p>
    <w:p w14:paraId="3CD040D5" w14:textId="77777777" w:rsidR="00472172" w:rsidRDefault="00472172" w:rsidP="00472172">
      <w:pPr>
        <w:pStyle w:val="NormalWeb"/>
      </w:pPr>
      <w:r>
        <w:t>emri_raportit: Titulli i raportit.</w:t>
      </w:r>
    </w:p>
    <w:p w14:paraId="1C5407EB" w14:textId="77777777" w:rsidR="00472172" w:rsidRDefault="00472172" w:rsidP="00472172">
      <w:pPr>
        <w:pStyle w:val="NormalWeb"/>
      </w:pPr>
      <w:r>
        <w:t>data_krijimit: Data e krijimit të raportit.</w:t>
      </w:r>
    </w:p>
    <w:p w14:paraId="5EC0825C" w14:textId="77777777" w:rsidR="00472172" w:rsidRPr="00472172" w:rsidRDefault="00472172" w:rsidP="00472172">
      <w:pPr>
        <w:pStyle w:val="NormalWeb"/>
      </w:pPr>
      <w:r w:rsidRPr="00472172">
        <w:t>përmbajtja: Detaje analitike mbi performancën dhe aktivitetet financiare.</w:t>
      </w:r>
    </w:p>
    <w:p w14:paraId="1A55E1E9" w14:textId="77777777" w:rsidR="00472172" w:rsidRDefault="00472172" w:rsidP="00472172">
      <w:pPr>
        <w:pStyle w:val="NormalWeb"/>
      </w:pPr>
      <w:r>
        <w:t>Marrëdhëniet midis Entiteteve</w:t>
      </w:r>
    </w:p>
    <w:p w14:paraId="6BC85CFE" w14:textId="77777777" w:rsidR="00472172" w:rsidRDefault="00472172" w:rsidP="00472172">
      <w:pPr>
        <w:pStyle w:val="NormalWeb"/>
        <w:numPr>
          <w:ilvl w:val="0"/>
          <w:numId w:val="71"/>
        </w:numPr>
      </w:pPr>
      <w:r>
        <w:t>Klienti - Llogaria Bankare</w:t>
      </w:r>
    </w:p>
    <w:p w14:paraId="00A462B4" w14:textId="77777777" w:rsidR="00472172" w:rsidRDefault="00472172" w:rsidP="00472172">
      <w:pPr>
        <w:pStyle w:val="NormalWeb"/>
      </w:pPr>
      <w:r>
        <w:t>Lidhje Një-Në-Shumë: Një klient mund të ketë shumë llogari bankare.</w:t>
      </w:r>
    </w:p>
    <w:p w14:paraId="3D6B528E" w14:textId="77777777" w:rsidR="00472172" w:rsidRDefault="00472172" w:rsidP="00472172">
      <w:pPr>
        <w:pStyle w:val="NormalWeb"/>
        <w:numPr>
          <w:ilvl w:val="0"/>
          <w:numId w:val="72"/>
        </w:numPr>
      </w:pPr>
      <w:r>
        <w:t>Llogaria Bankare - Transaksioni</w:t>
      </w:r>
    </w:p>
    <w:p w14:paraId="594AF025" w14:textId="77777777" w:rsidR="00472172" w:rsidRDefault="00472172" w:rsidP="00472172">
      <w:pPr>
        <w:pStyle w:val="NormalWeb"/>
      </w:pPr>
      <w:r>
        <w:t>Lidhje Një-Në-Shumë: Një llogari mund të ketë shumë transaksione.</w:t>
      </w:r>
    </w:p>
    <w:p w14:paraId="2AEBA996" w14:textId="77777777" w:rsidR="00472172" w:rsidRDefault="00472172" w:rsidP="00472172">
      <w:pPr>
        <w:pStyle w:val="NormalWeb"/>
        <w:numPr>
          <w:ilvl w:val="0"/>
          <w:numId w:val="73"/>
        </w:numPr>
      </w:pPr>
      <w:r>
        <w:t>Klienti - Kredia</w:t>
      </w:r>
    </w:p>
    <w:p w14:paraId="2DD5B9C8" w14:textId="77777777" w:rsidR="00472172" w:rsidRDefault="00472172" w:rsidP="00472172">
      <w:pPr>
        <w:pStyle w:val="NormalWeb"/>
      </w:pPr>
      <w:r>
        <w:lastRenderedPageBreak/>
        <w:t>Lidhje Një-Në-Shumë: Një klient mund të ketë shumë kredi.</w:t>
      </w:r>
    </w:p>
    <w:p w14:paraId="7B4502C6" w14:textId="77777777" w:rsidR="00472172" w:rsidRDefault="00472172" w:rsidP="00472172">
      <w:pPr>
        <w:pStyle w:val="NormalWeb"/>
        <w:numPr>
          <w:ilvl w:val="0"/>
          <w:numId w:val="74"/>
        </w:numPr>
      </w:pPr>
      <w:r>
        <w:t>Punonjësi - Raporti</w:t>
      </w:r>
    </w:p>
    <w:p w14:paraId="21884CF5" w14:textId="77777777" w:rsidR="00472172" w:rsidRDefault="00472172" w:rsidP="00472172">
      <w:pPr>
        <w:pStyle w:val="NormalWeb"/>
      </w:pPr>
      <w:r>
        <w:t>Lidhje Një-Në-Shumë: Një punonjës mund të krijojë shumë raporte.</w:t>
      </w:r>
    </w:p>
    <w:p w14:paraId="04FD238E" w14:textId="77777777" w:rsidR="00472172" w:rsidRDefault="00472172" w:rsidP="00472172">
      <w:pPr>
        <w:pStyle w:val="NormalWeb"/>
      </w:pPr>
      <w:r>
        <w:t>Përfundime për Raiffeisen Bank Shqipëri</w:t>
      </w:r>
    </w:p>
    <w:p w14:paraId="7E49BC2C" w14:textId="77777777" w:rsidR="00472172" w:rsidRDefault="00472172" w:rsidP="00472172">
      <w:pPr>
        <w:pStyle w:val="NormalWeb"/>
      </w:pPr>
      <w:r>
        <w:t>Efikasitet dhe Automatizim: Sistemi siguron një menaxhim të thjeshtuar dhe të automatizuar për klientët, llogaritë dhe kreditë.</w:t>
      </w:r>
    </w:p>
    <w:p w14:paraId="6DC4F006" w14:textId="77777777" w:rsidR="00472172" w:rsidRDefault="00472172" w:rsidP="00472172">
      <w:pPr>
        <w:pStyle w:val="NormalWeb"/>
      </w:pPr>
      <w:r>
        <w:t>Integrimi i të Dhënave: Të dhënat e ndërlidhura rrisin saktësinë dhe lehtësojnë raportimin.</w:t>
      </w:r>
    </w:p>
    <w:p w14:paraId="373902C0" w14:textId="77777777" w:rsidR="00472172" w:rsidRDefault="00472172" w:rsidP="00472172">
      <w:pPr>
        <w:pStyle w:val="NormalWeb"/>
      </w:pPr>
      <w:r>
        <w:t>Fleksibilitet Operacional: Përputhshmëri me nevojat specifike të klientëve dhe standardet e Raiffeisen Bank.</w:t>
      </w:r>
    </w:p>
    <w:p w14:paraId="212B613C" w14:textId="77777777" w:rsidR="00472172" w:rsidRDefault="00472172" w:rsidP="00472172">
      <w:pPr>
        <w:pStyle w:val="NormalWeb"/>
      </w:pPr>
      <w:r>
        <w:t>Përmirësimi i Menaxhimit Financiar: Gjurmimi i saktë i llogarive dhe kredive ndihmon në menaxhimin optimal të burimeve.</w:t>
      </w:r>
    </w:p>
    <w:p w14:paraId="7E41821E" w14:textId="580A5E09" w:rsidR="00EE66D6" w:rsidRDefault="00EE66D6" w:rsidP="00EE66D6">
      <w:pPr>
        <w:pStyle w:val="NormalWeb"/>
      </w:pPr>
      <w:r>
        <w:rPr>
          <w:rStyle w:val="Strong"/>
          <w:rFonts w:eastAsiaTheme="majorEastAsia"/>
        </w:rPr>
        <w:t xml:space="preserve">Digrama </w:t>
      </w:r>
      <w:r w:rsidRPr="00EE66D6">
        <w:t>:</w:t>
      </w:r>
    </w:p>
    <w:p w14:paraId="3DAB6EDE" w14:textId="388AF651" w:rsidR="00EE66D6" w:rsidRDefault="00EE66D6" w:rsidP="00EE66D6">
      <w:pPr>
        <w:pStyle w:val="NormalWeb"/>
      </w:pPr>
      <w:r w:rsidRPr="00F13B88">
        <w:rPr>
          <w:b/>
          <w:bCs/>
          <w:noProof/>
          <w:sz w:val="32"/>
          <w:szCs w:val="32"/>
        </w:rPr>
        <w:drawing>
          <wp:inline distT="0" distB="0" distL="0" distR="0" wp14:anchorId="4618641B" wp14:editId="2BE03E8B">
            <wp:extent cx="5943600" cy="2827655"/>
            <wp:effectExtent l="0" t="0" r="0" b="0"/>
            <wp:docPr id="1480272096" name="Picture 2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272096" name="Picture 2" descr="A diagram of a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1F445" w14:textId="77777777" w:rsidR="00F13B88" w:rsidRPr="005E48E9" w:rsidRDefault="00F13B88" w:rsidP="00F13B88">
      <w:pPr>
        <w:jc w:val="center"/>
        <w:rPr>
          <w:rFonts w:ascii="Times New Roman" w:hAnsi="Times New Roman"/>
          <w:noProof/>
          <w:sz w:val="16"/>
          <w:szCs w:val="16"/>
        </w:rPr>
      </w:pPr>
    </w:p>
    <w:sectPr w:rsidR="00F13B88" w:rsidRPr="005E4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03C1C"/>
    <w:multiLevelType w:val="multilevel"/>
    <w:tmpl w:val="89F0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803D9"/>
    <w:multiLevelType w:val="multilevel"/>
    <w:tmpl w:val="A288D1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E02F3"/>
    <w:multiLevelType w:val="multilevel"/>
    <w:tmpl w:val="AC885B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85909"/>
    <w:multiLevelType w:val="multilevel"/>
    <w:tmpl w:val="032C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63B3B"/>
    <w:multiLevelType w:val="multilevel"/>
    <w:tmpl w:val="29B0B4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502E25"/>
    <w:multiLevelType w:val="multilevel"/>
    <w:tmpl w:val="10F2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133A93"/>
    <w:multiLevelType w:val="multilevel"/>
    <w:tmpl w:val="A7F6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D36B48"/>
    <w:multiLevelType w:val="multilevel"/>
    <w:tmpl w:val="F9BA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1D6EE5"/>
    <w:multiLevelType w:val="multilevel"/>
    <w:tmpl w:val="4FEEC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9B52CC"/>
    <w:multiLevelType w:val="multilevel"/>
    <w:tmpl w:val="41A4AA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D47758"/>
    <w:multiLevelType w:val="multilevel"/>
    <w:tmpl w:val="9DC2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229AD"/>
    <w:multiLevelType w:val="multilevel"/>
    <w:tmpl w:val="FC82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1F6A0C"/>
    <w:multiLevelType w:val="multilevel"/>
    <w:tmpl w:val="5456C0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890B3D"/>
    <w:multiLevelType w:val="multilevel"/>
    <w:tmpl w:val="A81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04714E"/>
    <w:multiLevelType w:val="multilevel"/>
    <w:tmpl w:val="351C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0F1AB5"/>
    <w:multiLevelType w:val="multilevel"/>
    <w:tmpl w:val="95CC3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522681"/>
    <w:multiLevelType w:val="multilevel"/>
    <w:tmpl w:val="D1C6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06288A"/>
    <w:multiLevelType w:val="multilevel"/>
    <w:tmpl w:val="E882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66A1AC4"/>
    <w:multiLevelType w:val="multilevel"/>
    <w:tmpl w:val="2A1A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798530B"/>
    <w:multiLevelType w:val="multilevel"/>
    <w:tmpl w:val="0F3A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941152F"/>
    <w:multiLevelType w:val="multilevel"/>
    <w:tmpl w:val="DE2A8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F561B2"/>
    <w:multiLevelType w:val="multilevel"/>
    <w:tmpl w:val="47C2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BCE6B1E"/>
    <w:multiLevelType w:val="multilevel"/>
    <w:tmpl w:val="49E6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E24104C"/>
    <w:multiLevelType w:val="multilevel"/>
    <w:tmpl w:val="DA9E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3D84862"/>
    <w:multiLevelType w:val="multilevel"/>
    <w:tmpl w:val="11FEA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4D71595"/>
    <w:multiLevelType w:val="multilevel"/>
    <w:tmpl w:val="6E72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4F17A54"/>
    <w:multiLevelType w:val="multilevel"/>
    <w:tmpl w:val="9198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58F2A74"/>
    <w:multiLevelType w:val="multilevel"/>
    <w:tmpl w:val="B0E4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63F6DEE"/>
    <w:multiLevelType w:val="multilevel"/>
    <w:tmpl w:val="2086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75226EC"/>
    <w:multiLevelType w:val="multilevel"/>
    <w:tmpl w:val="D698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E36524"/>
    <w:multiLevelType w:val="multilevel"/>
    <w:tmpl w:val="C2E6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9F67C3C"/>
    <w:multiLevelType w:val="multilevel"/>
    <w:tmpl w:val="D5EA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ADC699D"/>
    <w:multiLevelType w:val="multilevel"/>
    <w:tmpl w:val="EEB6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BDF38CB"/>
    <w:multiLevelType w:val="multilevel"/>
    <w:tmpl w:val="050E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F31294B"/>
    <w:multiLevelType w:val="multilevel"/>
    <w:tmpl w:val="DE04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13E5611"/>
    <w:multiLevelType w:val="multilevel"/>
    <w:tmpl w:val="369ED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23C67E5"/>
    <w:multiLevelType w:val="multilevel"/>
    <w:tmpl w:val="1CF8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3A8611D"/>
    <w:multiLevelType w:val="multilevel"/>
    <w:tmpl w:val="D30E37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4A43659"/>
    <w:multiLevelType w:val="multilevel"/>
    <w:tmpl w:val="5A8411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81D7BA6"/>
    <w:multiLevelType w:val="multilevel"/>
    <w:tmpl w:val="C71C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82C40CF"/>
    <w:multiLevelType w:val="multilevel"/>
    <w:tmpl w:val="2CF2AF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82E0C83"/>
    <w:multiLevelType w:val="multilevel"/>
    <w:tmpl w:val="4706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8A54F05"/>
    <w:multiLevelType w:val="multilevel"/>
    <w:tmpl w:val="7960C6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DB80C52"/>
    <w:multiLevelType w:val="multilevel"/>
    <w:tmpl w:val="A6E0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F1673D8"/>
    <w:multiLevelType w:val="multilevel"/>
    <w:tmpl w:val="F42C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FC766F2"/>
    <w:multiLevelType w:val="multilevel"/>
    <w:tmpl w:val="5CDA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2AA3390"/>
    <w:multiLevelType w:val="multilevel"/>
    <w:tmpl w:val="C6AE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8663CD9"/>
    <w:multiLevelType w:val="multilevel"/>
    <w:tmpl w:val="0944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1DD543B"/>
    <w:multiLevelType w:val="multilevel"/>
    <w:tmpl w:val="38C2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3534B33"/>
    <w:multiLevelType w:val="multilevel"/>
    <w:tmpl w:val="66E0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43000A1"/>
    <w:multiLevelType w:val="multilevel"/>
    <w:tmpl w:val="AE3E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4D95FE3"/>
    <w:multiLevelType w:val="multilevel"/>
    <w:tmpl w:val="95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5475A8A"/>
    <w:multiLevelType w:val="multilevel"/>
    <w:tmpl w:val="3154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6D328CE"/>
    <w:multiLevelType w:val="multilevel"/>
    <w:tmpl w:val="4A66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7DE20A0"/>
    <w:multiLevelType w:val="multilevel"/>
    <w:tmpl w:val="9EC6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91534D2"/>
    <w:multiLevelType w:val="multilevel"/>
    <w:tmpl w:val="35EC1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1181519"/>
    <w:multiLevelType w:val="multilevel"/>
    <w:tmpl w:val="2D78C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3131905"/>
    <w:multiLevelType w:val="multilevel"/>
    <w:tmpl w:val="303C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38F2933"/>
    <w:multiLevelType w:val="multilevel"/>
    <w:tmpl w:val="81E2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3B277EB"/>
    <w:multiLevelType w:val="multilevel"/>
    <w:tmpl w:val="A938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51F3103"/>
    <w:multiLevelType w:val="multilevel"/>
    <w:tmpl w:val="063E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60C3154"/>
    <w:multiLevelType w:val="multilevel"/>
    <w:tmpl w:val="54D2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8607DB6"/>
    <w:multiLevelType w:val="multilevel"/>
    <w:tmpl w:val="015C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8A124FA"/>
    <w:multiLevelType w:val="multilevel"/>
    <w:tmpl w:val="8A8A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94D7F64"/>
    <w:multiLevelType w:val="multilevel"/>
    <w:tmpl w:val="C88E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E3A7C86"/>
    <w:multiLevelType w:val="multilevel"/>
    <w:tmpl w:val="F85A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FC70715"/>
    <w:multiLevelType w:val="multilevel"/>
    <w:tmpl w:val="CA82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0595725"/>
    <w:multiLevelType w:val="multilevel"/>
    <w:tmpl w:val="B91A8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2CF3ED9"/>
    <w:multiLevelType w:val="multilevel"/>
    <w:tmpl w:val="ACC0B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4CB5A89"/>
    <w:multiLevelType w:val="multilevel"/>
    <w:tmpl w:val="E2AA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57C797E"/>
    <w:multiLevelType w:val="multilevel"/>
    <w:tmpl w:val="6A14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A7409A7"/>
    <w:multiLevelType w:val="multilevel"/>
    <w:tmpl w:val="0DC0C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E2655D3"/>
    <w:multiLevelType w:val="multilevel"/>
    <w:tmpl w:val="9922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FEF4B4B"/>
    <w:multiLevelType w:val="multilevel"/>
    <w:tmpl w:val="9360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7450752">
    <w:abstractNumId w:val="8"/>
  </w:num>
  <w:num w:numId="2" w16cid:durableId="771124666">
    <w:abstractNumId w:val="5"/>
  </w:num>
  <w:num w:numId="3" w16cid:durableId="148449434">
    <w:abstractNumId w:val="46"/>
  </w:num>
  <w:num w:numId="4" w16cid:durableId="198200787">
    <w:abstractNumId w:val="62"/>
  </w:num>
  <w:num w:numId="5" w16cid:durableId="1834102525">
    <w:abstractNumId w:val="59"/>
  </w:num>
  <w:num w:numId="6" w16cid:durableId="413935656">
    <w:abstractNumId w:val="50"/>
  </w:num>
  <w:num w:numId="7" w16cid:durableId="390078189">
    <w:abstractNumId w:val="15"/>
  </w:num>
  <w:num w:numId="8" w16cid:durableId="34623927">
    <w:abstractNumId w:val="48"/>
  </w:num>
  <w:num w:numId="9" w16cid:durableId="316345478">
    <w:abstractNumId w:val="20"/>
  </w:num>
  <w:num w:numId="10" w16cid:durableId="1989556683">
    <w:abstractNumId w:val="6"/>
  </w:num>
  <w:num w:numId="11" w16cid:durableId="1384987748">
    <w:abstractNumId w:val="64"/>
  </w:num>
  <w:num w:numId="12" w16cid:durableId="1231885688">
    <w:abstractNumId w:val="7"/>
  </w:num>
  <w:num w:numId="13" w16cid:durableId="955328236">
    <w:abstractNumId w:val="57"/>
  </w:num>
  <w:num w:numId="14" w16cid:durableId="2053769041">
    <w:abstractNumId w:val="60"/>
  </w:num>
  <w:num w:numId="15" w16cid:durableId="1710035535">
    <w:abstractNumId w:val="35"/>
  </w:num>
  <w:num w:numId="16" w16cid:durableId="1122529749">
    <w:abstractNumId w:val="17"/>
  </w:num>
  <w:num w:numId="17" w16cid:durableId="432022286">
    <w:abstractNumId w:val="13"/>
  </w:num>
  <w:num w:numId="18" w16cid:durableId="1531839191">
    <w:abstractNumId w:val="22"/>
  </w:num>
  <w:num w:numId="19" w16cid:durableId="24182892">
    <w:abstractNumId w:val="34"/>
  </w:num>
  <w:num w:numId="20" w16cid:durableId="1010252642">
    <w:abstractNumId w:val="58"/>
  </w:num>
  <w:num w:numId="21" w16cid:durableId="1360737321">
    <w:abstractNumId w:val="53"/>
  </w:num>
  <w:num w:numId="22" w16cid:durableId="2140148242">
    <w:abstractNumId w:val="67"/>
  </w:num>
  <w:num w:numId="23" w16cid:durableId="1906647907">
    <w:abstractNumId w:val="72"/>
  </w:num>
  <w:num w:numId="24" w16cid:durableId="1239746778">
    <w:abstractNumId w:val="49"/>
  </w:num>
  <w:num w:numId="25" w16cid:durableId="16781590">
    <w:abstractNumId w:val="41"/>
  </w:num>
  <w:num w:numId="26" w16cid:durableId="900137726">
    <w:abstractNumId w:val="21"/>
  </w:num>
  <w:num w:numId="27" w16cid:durableId="366875506">
    <w:abstractNumId w:val="66"/>
  </w:num>
  <w:num w:numId="28" w16cid:durableId="1835950859">
    <w:abstractNumId w:val="28"/>
  </w:num>
  <w:num w:numId="29" w16cid:durableId="639698148">
    <w:abstractNumId w:val="65"/>
  </w:num>
  <w:num w:numId="30" w16cid:durableId="102463153">
    <w:abstractNumId w:val="47"/>
  </w:num>
  <w:num w:numId="31" w16cid:durableId="794060006">
    <w:abstractNumId w:val="33"/>
  </w:num>
  <w:num w:numId="32" w16cid:durableId="1602565732">
    <w:abstractNumId w:val="56"/>
  </w:num>
  <w:num w:numId="33" w16cid:durableId="1319336856">
    <w:abstractNumId w:val="51"/>
  </w:num>
  <w:num w:numId="34" w16cid:durableId="633801311">
    <w:abstractNumId w:val="52"/>
  </w:num>
  <w:num w:numId="35" w16cid:durableId="331178079">
    <w:abstractNumId w:val="3"/>
  </w:num>
  <w:num w:numId="36" w16cid:durableId="498425461">
    <w:abstractNumId w:val="63"/>
  </w:num>
  <w:num w:numId="37" w16cid:durableId="1296254587">
    <w:abstractNumId w:val="73"/>
  </w:num>
  <w:num w:numId="38" w16cid:durableId="1691645500">
    <w:abstractNumId w:val="36"/>
  </w:num>
  <w:num w:numId="39" w16cid:durableId="1456682935">
    <w:abstractNumId w:val="31"/>
  </w:num>
  <w:num w:numId="40" w16cid:durableId="1908687753">
    <w:abstractNumId w:val="32"/>
  </w:num>
  <w:num w:numId="41" w16cid:durableId="1269969499">
    <w:abstractNumId w:val="11"/>
  </w:num>
  <w:num w:numId="42" w16cid:durableId="820773464">
    <w:abstractNumId w:val="0"/>
  </w:num>
  <w:num w:numId="43" w16cid:durableId="378819822">
    <w:abstractNumId w:val="68"/>
  </w:num>
  <w:num w:numId="44" w16cid:durableId="1854877053">
    <w:abstractNumId w:val="25"/>
  </w:num>
  <w:num w:numId="45" w16cid:durableId="607662232">
    <w:abstractNumId w:val="44"/>
  </w:num>
  <w:num w:numId="46" w16cid:durableId="1514685224">
    <w:abstractNumId w:val="69"/>
  </w:num>
  <w:num w:numId="47" w16cid:durableId="12000705">
    <w:abstractNumId w:val="29"/>
  </w:num>
  <w:num w:numId="48" w16cid:durableId="907501004">
    <w:abstractNumId w:val="39"/>
  </w:num>
  <w:num w:numId="49" w16cid:durableId="1803188606">
    <w:abstractNumId w:val="14"/>
  </w:num>
  <w:num w:numId="50" w16cid:durableId="276913842">
    <w:abstractNumId w:val="23"/>
  </w:num>
  <w:num w:numId="51" w16cid:durableId="379674861">
    <w:abstractNumId w:val="18"/>
  </w:num>
  <w:num w:numId="52" w16cid:durableId="150021531">
    <w:abstractNumId w:val="30"/>
  </w:num>
  <w:num w:numId="53" w16cid:durableId="1368023334">
    <w:abstractNumId w:val="61"/>
  </w:num>
  <w:num w:numId="54" w16cid:durableId="840507774">
    <w:abstractNumId w:val="45"/>
  </w:num>
  <w:num w:numId="55" w16cid:durableId="170220928">
    <w:abstractNumId w:val="19"/>
  </w:num>
  <w:num w:numId="56" w16cid:durableId="1335573638">
    <w:abstractNumId w:val="43"/>
  </w:num>
  <w:num w:numId="57" w16cid:durableId="495075585">
    <w:abstractNumId w:val="26"/>
  </w:num>
  <w:num w:numId="58" w16cid:durableId="857279859">
    <w:abstractNumId w:val="70"/>
  </w:num>
  <w:num w:numId="59" w16cid:durableId="715083840">
    <w:abstractNumId w:val="27"/>
  </w:num>
  <w:num w:numId="60" w16cid:durableId="1632200472">
    <w:abstractNumId w:val="10"/>
  </w:num>
  <w:num w:numId="61" w16cid:durableId="413361528">
    <w:abstractNumId w:val="55"/>
  </w:num>
  <w:num w:numId="62" w16cid:durableId="1823883763">
    <w:abstractNumId w:val="1"/>
  </w:num>
  <w:num w:numId="63" w16cid:durableId="1166289430">
    <w:abstractNumId w:val="42"/>
  </w:num>
  <w:num w:numId="64" w16cid:durableId="1361708767">
    <w:abstractNumId w:val="40"/>
  </w:num>
  <w:num w:numId="65" w16cid:durableId="1115372221">
    <w:abstractNumId w:val="54"/>
  </w:num>
  <w:num w:numId="66" w16cid:durableId="717781366">
    <w:abstractNumId w:val="24"/>
  </w:num>
  <w:num w:numId="67" w16cid:durableId="414087599">
    <w:abstractNumId w:val="71"/>
  </w:num>
  <w:num w:numId="68" w16cid:durableId="686713252">
    <w:abstractNumId w:val="12"/>
  </w:num>
  <w:num w:numId="69" w16cid:durableId="985890067">
    <w:abstractNumId w:val="9"/>
  </w:num>
  <w:num w:numId="70" w16cid:durableId="95755129">
    <w:abstractNumId w:val="2"/>
  </w:num>
  <w:num w:numId="71" w16cid:durableId="1217887895">
    <w:abstractNumId w:val="16"/>
  </w:num>
  <w:num w:numId="72" w16cid:durableId="1755780670">
    <w:abstractNumId w:val="38"/>
  </w:num>
  <w:num w:numId="73" w16cid:durableId="421297428">
    <w:abstractNumId w:val="4"/>
  </w:num>
  <w:num w:numId="74" w16cid:durableId="201059649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46"/>
    <w:rsid w:val="00040790"/>
    <w:rsid w:val="0006658A"/>
    <w:rsid w:val="000F0697"/>
    <w:rsid w:val="0026350E"/>
    <w:rsid w:val="00472172"/>
    <w:rsid w:val="005E48E9"/>
    <w:rsid w:val="00716317"/>
    <w:rsid w:val="007166FC"/>
    <w:rsid w:val="00977754"/>
    <w:rsid w:val="00BB2346"/>
    <w:rsid w:val="00E13ED1"/>
    <w:rsid w:val="00EB5253"/>
    <w:rsid w:val="00EE66D6"/>
    <w:rsid w:val="00F1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F1961"/>
  <w15:chartTrackingRefBased/>
  <w15:docId w15:val="{DC4BB547-BE1D-4FF5-9EDC-8F85C163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2346"/>
    <w:pPr>
      <w:autoSpaceDN w:val="0"/>
      <w:spacing w:line="251" w:lineRule="auto"/>
      <w:textAlignment w:val="baseline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2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B2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3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3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3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3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3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34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B234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13B88"/>
    <w:pPr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3B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7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4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6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Ilira Danjolli</dc:creator>
  <cp:keywords/>
  <dc:description/>
  <cp:lastModifiedBy>Ilira Danjolli</cp:lastModifiedBy>
  <cp:revision>1</cp:revision>
  <cp:lastPrinted>2025-01-28T09:24:00Z</cp:lastPrinted>
  <dcterms:created xsi:type="dcterms:W3CDTF">2025-01-28T14:52:00Z</dcterms:created>
  <dcterms:modified xsi:type="dcterms:W3CDTF">2025-01-29T14:46:00Z</dcterms:modified>
</cp:coreProperties>
</file>